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EC73B" w14:textId="77777777" w:rsidR="00020ED9" w:rsidRDefault="00000000">
      <w:pPr>
        <w:pStyle w:val="Cm"/>
      </w:pPr>
      <w:r>
        <w:t>Adatkezelési tájékoztató</w:t>
      </w:r>
    </w:p>
    <w:p w14:paraId="0B6DF469" w14:textId="77777777" w:rsidR="00020ED9" w:rsidRDefault="00000000">
      <w:pPr>
        <w:pStyle w:val="Alcm"/>
      </w:pPr>
      <w:r>
        <w:t>E-book értékesítés, tanácsadás, weboldal és kapcsolattartás</w:t>
      </w:r>
    </w:p>
    <w:p w14:paraId="12E4CC62" w14:textId="77777777" w:rsidR="009D2022" w:rsidRPr="008E4EF7" w:rsidRDefault="009D2022" w:rsidP="009D2022">
      <w:pPr>
        <w:rPr>
          <w:lang w:val="hu-HU"/>
        </w:rPr>
      </w:pPr>
      <w:r w:rsidRPr="008E4EF7">
        <w:rPr>
          <w:lang w:val="hu-HU"/>
        </w:rPr>
        <w:t>Hatályos: 2026. január 1. napjától visszavonásig</w:t>
      </w:r>
    </w:p>
    <w:p w14:paraId="144608AF" w14:textId="2988986F" w:rsidR="00020ED9" w:rsidRDefault="009D2022">
      <w:pPr>
        <w:pStyle w:val="Cmsor1"/>
      </w:pPr>
      <w:r>
        <w:br/>
      </w:r>
      <w:r w:rsidR="00000000">
        <w:t>1. Az adatkezelő</w:t>
      </w:r>
    </w:p>
    <w:p w14:paraId="5DC7DF50" w14:textId="77777777" w:rsidR="00020ED9" w:rsidRDefault="00000000" w:rsidP="002426B1">
      <w:pPr>
        <w:jc w:val="both"/>
        <w:rPr>
          <w:rFonts w:hint="eastAsia"/>
        </w:rPr>
      </w:pPr>
      <w:proofErr w:type="spellStart"/>
      <w:r>
        <w:t>Adatkezelő</w:t>
      </w:r>
      <w:proofErr w:type="spellEnd"/>
      <w:r>
        <w:t>: Rápolti-Molnár Vivien Rebeka egyéni vállalkozó (Becky IR Konyhája). Székhely: 7020 Dunaföldvár, Ifjúság tér 2. C lph. 4. em. 7. ajtó. Adószám: 90079630-1-37. E-mail: becky.etrend@gmail.com. Honlap: https://www.beckyirkonyhaja.com.</w:t>
      </w:r>
    </w:p>
    <w:p w14:paraId="57CEF3AD" w14:textId="77777777" w:rsidR="00020ED9" w:rsidRDefault="00000000" w:rsidP="002426B1">
      <w:pPr>
        <w:jc w:val="both"/>
        <w:rPr>
          <w:rFonts w:hint="eastAsia"/>
        </w:rPr>
      </w:pPr>
      <w:r>
        <w:t>A tájékoztató a honlap látogatóira, a digitális e-bookok vásárlóira, a táplálkozási tanácsadásra jelentkezőkre és résztvevőkre, valamint a megkeresést vagy panaszt benyújtókra vonatkozik. A későbbi előfizetéses recepttár és további szolgáltatások bevezetésekor a tájékoztatót az új adatkezelésekre ki kell egészíteni.</w:t>
      </w:r>
    </w:p>
    <w:p w14:paraId="3967181A" w14:textId="77777777" w:rsidR="00020ED9" w:rsidRDefault="00000000">
      <w:pPr>
        <w:pStyle w:val="Cmsor1"/>
      </w:pPr>
      <w:r>
        <w:t>2. Alapelvek és adatkezelési jogalapok</w:t>
      </w:r>
    </w:p>
    <w:p w14:paraId="431478A2" w14:textId="77777777" w:rsidR="00020ED9" w:rsidRDefault="00000000" w:rsidP="00F7218F">
      <w:pPr>
        <w:jc w:val="both"/>
        <w:rPr>
          <w:rFonts w:hint="eastAsia"/>
        </w:rPr>
      </w:pPr>
      <w:r>
        <w:t>Az adatkezelő az adatok kezelését a GDPR szerinti jogszerűség, tisztességesség, átláthatóság, célhoz kötöttség, adattakarékosság, pontosság, korlátozott tárolhatóság és integritás/bizalmasság elvei szerint végzi. A rendelési és szolgáltatási adatok elsődleges jogalapja a GDPR 6. cikk (1) b) pontja (szerződés teljesítése, illetve a szerződést megelőző lépések). Számlázási kötelezettségnél a 6. cikk (1) c) pontja (jogi kötelezettség); informatikai biztonság, visszaélésmegelőzés és jogi igények tekintetében – szükséges érdekmérlegeléssel – a 6. cikk (1) f) pontja (jogos érdek); önkéntes hírlevél, nem szükséges sütik és referencia-felhasználás esetén rendszerint a 6. cikk (1) a) pontja (hozzájárulás).</w:t>
      </w:r>
    </w:p>
    <w:p w14:paraId="0364BADE" w14:textId="77777777" w:rsidR="00020ED9" w:rsidRDefault="00000000" w:rsidP="00F7218F">
      <w:pPr>
        <w:jc w:val="both"/>
        <w:rPr>
          <w:rFonts w:hint="eastAsia"/>
        </w:rPr>
      </w:pPr>
      <w:r>
        <w:t>Az egészségügyi információk különleges személyes adatok. A tanácsadáshoz szükséges és önként rendelkezésre bocsátott ilyen adatok kezeléséhez a GDPR 6. cikk szerinti jogalap mellett a GDPR 9. cikk (2) a) pontja szerinti kifejezett hozzájárulást kell beszerezni, ha az adatkezelő erre a kivételre támaszkodik. A hozzájárulás megtagadása vagy visszavonása az egyénre szabott szolgáltatás teljesítését ellehetetlenítheti; ez nem érinti az addig jogszerű adatkezelést.</w:t>
      </w:r>
    </w:p>
    <w:p w14:paraId="4A618C39" w14:textId="77777777" w:rsidR="00020ED9" w:rsidRDefault="00000000">
      <w:pPr>
        <w:pStyle w:val="Cmsor1"/>
      </w:pPr>
      <w:r>
        <w:t>3. Rendelések és e-book kézbesítése</w:t>
      </w:r>
    </w:p>
    <w:p w14:paraId="1B4D3BAE" w14:textId="77777777" w:rsidR="00020ED9" w:rsidRDefault="00000000" w:rsidP="00F7218F">
      <w:pPr>
        <w:jc w:val="both"/>
        <w:rPr>
          <w:rFonts w:hint="eastAsia"/>
        </w:rPr>
      </w:pPr>
      <w:r>
        <w:t>Érintett adatok: vásárló neve, számlázási címe, e-mail-címe, adott esetben telefonszáma, rendelt termék, összeg, rendelési azonosító, fizetési státusz, a rendelés időpontja, a teljesítéshez kapcsolódó elektronikus napló, a digitális teljesítésre vonatkozó nyilatkozat és az alkalmazott ÁSZF-verzió. Cél: szerződéskötés, rendelés azonosítása, e-book eljuttatása, vevőszolgálat, nyilatkozatok bizonyítása, számlázás. Jogalap: GDPR 6. cikk (1) b), c) és adott esetben f) pontja.</w:t>
      </w:r>
    </w:p>
    <w:p w14:paraId="7CF734EF" w14:textId="77777777" w:rsidR="00020ED9" w:rsidRDefault="00000000" w:rsidP="00F7218F">
      <w:pPr>
        <w:jc w:val="both"/>
        <w:rPr>
          <w:rFonts w:hint="eastAsia"/>
        </w:rPr>
      </w:pPr>
      <w:r>
        <w:t>Az online bankkártyás fizetés bankkártyaadatait a fizetési szolgáltató kezeli a saját szabályai alapján; a Szolgáltató a fizetéshez szükséges státusz- és tranzakciós adatokat kapja. A számviteli bizonylatokat főszabály szerint 8 évig kell megőrizni, az egyéb rendelési adatokat pedig a cél és jogigény fennállásához szükséges, belső szabályzatban meghatározott ideig.</w:t>
      </w:r>
    </w:p>
    <w:p w14:paraId="32B6B3E7" w14:textId="77777777" w:rsidR="00020ED9" w:rsidRDefault="00000000">
      <w:pPr>
        <w:pStyle w:val="Cmsor1"/>
      </w:pPr>
      <w:r>
        <w:lastRenderedPageBreak/>
        <w:t>4. Tanácsadási kérdőívek és egészségügyi adatok</w:t>
      </w:r>
    </w:p>
    <w:p w14:paraId="26208128" w14:textId="77777777" w:rsidR="00020ED9" w:rsidRDefault="00000000" w:rsidP="00F7218F">
      <w:pPr>
        <w:jc w:val="both"/>
        <w:rPr>
          <w:rFonts w:hint="eastAsia"/>
        </w:rPr>
      </w:pPr>
      <w:r>
        <w:t>Kezelt adatok lehetnek: név, elérhetőség, életmódbeli és étkezési szokások, táplálkozási napló, életkor, testmagasság, testsúly, testkörfogatok, étrendi preferenciák, esetleg az érintett által közölt tünetek, betegségek, diagnózisok, laborleletek, gyógyszeradatok, várandóssággal kapcsolatos információk. A Szolgáltató csak az adott tanácsadáshoz ténylegesen szükséges adatokat kéri és kezeli.</w:t>
      </w:r>
    </w:p>
    <w:p w14:paraId="4807A603" w14:textId="77777777" w:rsidR="00020ED9" w:rsidRDefault="00000000" w:rsidP="00F7218F">
      <w:pPr>
        <w:jc w:val="both"/>
        <w:rPr>
          <w:rFonts w:hint="eastAsia"/>
        </w:rPr>
      </w:pPr>
      <w:r>
        <w:t>Adatkezelés célja: alkalmasság megítélése, a vállalt táplálkozási szolgáltatás személyre szabása, annak nyomon követése, kapcsolattartás. Általános adatok jogalapja szerződés vagy szerződés előkészítése; egészségügyi adatok esetén különlegesadat-kivételként a kifejezett, külön dokumentált hozzájárulás. Az érintett kérheti a rá vonatkozó egészségügyi adatok törlését, amennyiben nincs más jogalap az adatok további megőrzésére. Egészségügyi adatok marketingcélra hozzájárulás nélkül nem használhatók.</w:t>
      </w:r>
    </w:p>
    <w:p w14:paraId="687889B1" w14:textId="77777777" w:rsidR="00020ED9" w:rsidRDefault="00000000" w:rsidP="00F7218F">
      <w:pPr>
        <w:jc w:val="both"/>
        <w:rPr>
          <w:rFonts w:hint="eastAsia"/>
        </w:rPr>
      </w:pPr>
      <w:r>
        <w:t>A tanácsadáshoz kezelt különleges adatok (ideértve a laborokat, kérdőíveket, táplálkozási naplókat) megőrzése célhoz kötött; a szolgáltatás befejezését követően azokat a szolgáltató törli vagy anonimizálja, kivéve ha az adott adatok további kezeléséhez jogszerű cél és jogalap áll fenn (például konkrét jogi igény érvényesítése). A szolgáltató az érintettel előzetesen közli a ténylegesen alkalmazott konkrét megőrzési időt vagy a megállapításának szempontjait.</w:t>
      </w:r>
    </w:p>
    <w:p w14:paraId="73474BE0" w14:textId="77777777" w:rsidR="00020ED9" w:rsidRDefault="00000000">
      <w:pPr>
        <w:pStyle w:val="Cmsor1"/>
      </w:pPr>
      <w:r>
        <w:t>5. Megkeresések, panaszok és referenciák</w:t>
      </w:r>
    </w:p>
    <w:p w14:paraId="1136C4E4" w14:textId="77777777" w:rsidR="00020ED9" w:rsidRDefault="00000000" w:rsidP="00F7218F">
      <w:pPr>
        <w:jc w:val="both"/>
        <w:rPr>
          <w:rFonts w:hint="eastAsia"/>
        </w:rPr>
      </w:pPr>
      <w:r>
        <w:t>E-mailes/űrlapos/közösségi oldalas megkereséseknél kezelt adatok: elérhetőség, üzenet tartalma, dátuma, válasz. Cél: kommunikáció, szerződés-előkészítés, ügyintézés; jogalap az ügy természetétől függően GDPR 6. cikk (1) b) vagy f) pontja. Panaszkezelés során a bejelentés, rendelési adatok, válasz és esetleges mellékletek kerülnek rögzítésre; jogalap a fogyasztóvédelmi jogi kötelezettség és a kapcsolódó jogigények kezelése. A fogyasztói panasz írásos válaszának másolati példánya jogszabály szerint három évig megőrzendő.</w:t>
      </w:r>
    </w:p>
    <w:p w14:paraId="7D2C23AF" w14:textId="77777777" w:rsidR="00020ED9" w:rsidRDefault="00000000" w:rsidP="00F7218F">
      <w:pPr>
        <w:jc w:val="both"/>
        <w:rPr>
          <w:rFonts w:hint="eastAsia"/>
        </w:rPr>
      </w:pPr>
      <w:r>
        <w:t>Vásárlói vélemény, eredmény, képernyőkép, testsúlyváltozás, ételfotó vagy üzenet nyilvános referenciaként történő felhasználása csak a szükséges, külön és bizonyítható hozzájárulás alapján történhet; érzékeny adatok esetén kifejezett hozzájárulás szükséges. A név eltávolítása önmagában nem mindig jelent anonimizálást.</w:t>
      </w:r>
    </w:p>
    <w:p w14:paraId="2161EE02" w14:textId="77777777" w:rsidR="00020ED9" w:rsidRDefault="00000000" w:rsidP="00F7218F">
      <w:pPr>
        <w:jc w:val="both"/>
        <w:rPr>
          <w:rFonts w:hint="eastAsia"/>
        </w:rPr>
      </w:pPr>
      <w:r>
        <w:t>A hozzájárulás a konkrét közzétételi célra (például weboldal, Instagram, TikTok), az anyag jellegére és a visszavonás módjára vonatkozó tájékoztatás után adható meg. Azonosítható egészségügyi eredmény vagy testfotó esetén kifejezett hozzájárulás szükséges. A visszavonás nem érinti a megelőző jogszerű felhasználást; a további saját felületen történő közzétételt a Szolgáltató megszünteti, a technikai és jogi korlátokról tájékoztatást ad.</w:t>
      </w:r>
    </w:p>
    <w:p w14:paraId="44F478E6" w14:textId="77777777" w:rsidR="00020ED9" w:rsidRDefault="00000000">
      <w:pPr>
        <w:pStyle w:val="Cmsor1"/>
      </w:pPr>
      <w:r>
        <w:t>6. Weboldal, fiók és biztonság</w:t>
      </w:r>
    </w:p>
    <w:p w14:paraId="71CEF5E7" w14:textId="77777777" w:rsidR="00020ED9" w:rsidRDefault="00000000" w:rsidP="00F7218F">
      <w:pPr>
        <w:jc w:val="both"/>
        <w:rPr>
          <w:rFonts w:hint="eastAsia"/>
        </w:rPr>
      </w:pPr>
      <w:r>
        <w:t>A weboldal működése során a látogatás IP-címe, időpontja, böngésző- és eszközjellemzők, technikai naplók, sütibeállítások, bejelentkezési vagy felhasználói fiók adatok kezelhetők. Cél: honlap működtetése, rendeléskezelés, spam- és biztonsági események megelőzése, hibakeresés. Jogalap az adott művelettől függően szerződés teljesítése, jogos érdek vagy hozzájárulás.</w:t>
      </w:r>
    </w:p>
    <w:p w14:paraId="2BBCA3C4" w14:textId="77777777" w:rsidR="00020ED9" w:rsidRDefault="00000000" w:rsidP="00F7218F">
      <w:pPr>
        <w:jc w:val="both"/>
        <w:rPr>
          <w:rFonts w:hint="eastAsia"/>
        </w:rPr>
      </w:pPr>
      <w:r>
        <w:t>A Google Űrlapban megadott megrendelési adatok a megrendelések kezelése és teljesítése céljából kerülnek felhasználásra. A kapcsolattartás e-mailben és adott esetben közösségimédia-üzenetben is történhet; ilyenkor az üzenetek tartalma és a válaszok is kezelhetők.</w:t>
      </w:r>
    </w:p>
    <w:p w14:paraId="7EE371FD" w14:textId="77777777" w:rsidR="00020ED9" w:rsidRDefault="00000000" w:rsidP="00F7218F">
      <w:pPr>
        <w:jc w:val="both"/>
        <w:rPr>
          <w:rFonts w:hint="eastAsia"/>
        </w:rPr>
      </w:pPr>
      <w:r>
        <w:t>Amennyiben a WooCommerce-regisztráció használatban van, a vevői fiókban megjelenhetnek az ügyfél rendelési és digitális letöltési adatai. A felhasználó hozzáférését megfelelő jogosultságkezelés védi. Az esetleg később induló recepttár előfizetési és használati adatkezelése e dokumentum hatályosításakor külön kiegészítendő.</w:t>
      </w:r>
    </w:p>
    <w:p w14:paraId="7698E44D" w14:textId="77777777" w:rsidR="00020ED9" w:rsidRDefault="00000000">
      <w:pPr>
        <w:pStyle w:val="Cmsor1"/>
      </w:pPr>
      <w:r>
        <w:lastRenderedPageBreak/>
        <w:t>7. Sütik, hírlevelek és közösségi média</w:t>
      </w:r>
    </w:p>
    <w:p w14:paraId="627B65AB" w14:textId="77777777" w:rsidR="00020ED9" w:rsidRDefault="00000000" w:rsidP="00F7218F">
      <w:pPr>
        <w:jc w:val="both"/>
        <w:rPr>
          <w:rFonts w:hint="eastAsia"/>
        </w:rPr>
      </w:pPr>
      <w:r>
        <w:t>A weboldal működéséhez szükséges sütik a technikai működést és biztonságot szolgálják; a statisztikai és marketingcélú sütik csak a szükséges előzetes hozzájárulás után működhetnek. A látogató a nem szükséges sütiket elutasíthatja és a hozzájárulását visszavonhatja. A sütik pontos neve, szolgáltatója, célja és tárolási ideje a működő weboldal mindenkori sütibeállítási felületén vagy külön sütitájékoztatójában szerepel; ezt az üzemeltetőnek tényleges sütivizsgálat alapján naprakészen kell tartania.</w:t>
      </w:r>
    </w:p>
    <w:p w14:paraId="32F8292A" w14:textId="77777777" w:rsidR="00020ED9" w:rsidRDefault="00000000" w:rsidP="00F7218F">
      <w:pPr>
        <w:jc w:val="both"/>
        <w:rPr>
          <w:rFonts w:hint="eastAsia"/>
        </w:rPr>
      </w:pPr>
      <w:r>
        <w:t>Hírlevelet és közvetlen üzletszerzési célú e-mailt a Szolgáltató csak megfelelő jogalapon, jellemzően külön előzetes, igazolható hozzájárulás alapján küld; a hozzájárulás visszavonható. Rendelési visszaigazolás és a teljesítéshez szükséges üzenet nem azonos a reklámlevéllel. Közösségi oldalon történő kapcsolatfelvételnél az adott platform önálló adatkezelési tájékoztatása is irányadó.</w:t>
      </w:r>
    </w:p>
    <w:p w14:paraId="754FF424" w14:textId="77777777" w:rsidR="00020ED9" w:rsidRDefault="00000000" w:rsidP="00F7218F">
      <w:pPr>
        <w:jc w:val="both"/>
        <w:rPr>
          <w:rFonts w:hint="eastAsia"/>
        </w:rPr>
      </w:pPr>
      <w:r>
        <w:t>A marketingcélú adatkezelések magukban foglalhatják az önkéntes hírlevél-feliratkozást, a közösségimédia-hirdetések teljesítményének mérését és a célzott hirdetési technológiákat, amennyiben ezeket a weboldal ténylegesen alkalmazza. A feliratkozás és a statisztikai/marketing sütik hozzájárulása egymástól elkülönül; a leiratkozás minden reklámüzenetben biztosított.</w:t>
      </w:r>
    </w:p>
    <w:p w14:paraId="1755F8A6" w14:textId="77777777" w:rsidR="00020ED9" w:rsidRDefault="00000000">
      <w:pPr>
        <w:pStyle w:val="Cmsor1"/>
      </w:pPr>
      <w:r>
        <w:t>8. Adatfeldolgozók, címzettek, külföldi adattovábbítás</w:t>
      </w:r>
    </w:p>
    <w:p w14:paraId="5830BD9D" w14:textId="77777777" w:rsidR="00020ED9" w:rsidRDefault="00000000" w:rsidP="00F7218F">
      <w:pPr>
        <w:jc w:val="both"/>
        <w:rPr>
          <w:rFonts w:hint="eastAsia"/>
        </w:rPr>
      </w:pPr>
      <w:r>
        <w:t>A jelenleg alkalmazott rendelési folyamat Google Űrlapra, e-mailes ügyintézésre és manuális rendelésfeldolgozásra épül. Az adatkezelésben részt vehet a Google (űrlap és levelezés), a weboldal tárhelyszolgáltatója, a számlázási és banki szolgáltató, továbbá a könyvelő. Az új WordPress/WooCommerce-rendszer élesítését követően a DreamHost tárhely, a WooCommerce, az alkalmazott űrlapmegoldások, a Billingo és a Stripe is részt vehetnek a folyamatban, a tényleges használat és az adatkezelői/adatfeldolgozói szerepek szerint. Az aktuálisan igénybe vett szolgáltatók és adattovábbítások megismerhetők az Adatkezelőtől a megadott e-mail-címen.</w:t>
      </w:r>
    </w:p>
    <w:p w14:paraId="60E70A8C" w14:textId="77777777" w:rsidR="00020ED9" w:rsidRDefault="00000000" w:rsidP="00F7218F">
      <w:pPr>
        <w:jc w:val="both"/>
        <w:rPr>
          <w:rFonts w:hint="eastAsia"/>
        </w:rPr>
      </w:pPr>
      <w:r>
        <w:t>Az igénybe vett adatfeldolgozókról és adattovábbításokról az Adatkezelő az érintettek részére tájékoztatást biztosít. Harmadik országba továbbítás csak a GDPR V. fejezete szerinti megfelelő garanciával (pl. alkalmazható megfelelőségi határozat vagy általános adatvédelmi kikötés) lehetséges. A régi EU–US Privacy Shield rendszerre nem szabad jogalapként hivatkozni.</w:t>
      </w:r>
    </w:p>
    <w:p w14:paraId="1A8C86E3" w14:textId="77777777" w:rsidR="00020ED9" w:rsidRDefault="00000000">
      <w:pPr>
        <w:pStyle w:val="Cmsor1"/>
      </w:pPr>
      <w:r>
        <w:t>9. Tárolási idő és információbiztonság</w:t>
      </w:r>
    </w:p>
    <w:p w14:paraId="1C1F66C4" w14:textId="77777777" w:rsidR="00020ED9" w:rsidRDefault="00000000" w:rsidP="00F7218F">
      <w:pPr>
        <w:jc w:val="both"/>
        <w:rPr>
          <w:rFonts w:hint="eastAsia"/>
        </w:rPr>
      </w:pPr>
      <w:r>
        <w:t>Számviteli bizonylatok: a számviteli törvény szerinti időtartam, főszabály szerint 8 év. Írásos fogyasztói panaszok és válaszok: 3 év. A kapcsolattartási, rendelési, biztonsági napló-, marketinghozzájárulási, referenciaszolgáltatási és tanácsadási adatok tárolása célhoz kötött; a konkrét adatkezelésekre alkalmazott megőrzési időt vagy annak meghatározási szempontjait az adatkezelő az érintett számára hozzáférhetővé teszi. A jogi igényekhez szükséges adatok az igény érvényesíthetőségének idejéig megőrizhetők, ha a feltételek fennállnak.</w:t>
      </w:r>
    </w:p>
    <w:p w14:paraId="7BB63ECC" w14:textId="77777777" w:rsidR="00020ED9" w:rsidRDefault="00000000" w:rsidP="00F7218F">
      <w:pPr>
        <w:jc w:val="both"/>
        <w:rPr>
          <w:rFonts w:hint="eastAsia"/>
        </w:rPr>
      </w:pPr>
      <w:r>
        <w:t>Az adatkezelő szükséges technikai és szervezési védelmi intézkedéseket alkalmaz, ideértve a hozzáférések korlátozását, erős jelszavak alkalmazását, rendszerfrissítéseket, mentéseket és incidenskezelést. Az intézkedések konkrét köre a ténylegesen működtetett rendszerektől függ; nem állítható automatikusan, hogy minden adat végponttól végpontig titkosított.</w:t>
      </w:r>
    </w:p>
    <w:p w14:paraId="199410E5" w14:textId="77777777" w:rsidR="00020ED9" w:rsidRDefault="00000000" w:rsidP="00F7218F">
      <w:pPr>
        <w:jc w:val="both"/>
        <w:rPr>
          <w:rFonts w:hint="eastAsia"/>
        </w:rPr>
      </w:pPr>
      <w:r>
        <w:t>Az Adatkezelő a ténylegesen alkalmazott hozzáférés-korlátozás, jelszóvédelem, rendszeres frissítés, biztonsági mentések és jogosultságkezelés révén törekszik az adatok védelmére. Harmadik fél adatfeldolgozóinak adatbiztonsági gyakorlatára az adott szolgáltatók szerződéses és adatvédelmi feltételei irányadók.</w:t>
      </w:r>
    </w:p>
    <w:p w14:paraId="6058F389" w14:textId="77777777" w:rsidR="00020ED9" w:rsidRDefault="00000000">
      <w:pPr>
        <w:pStyle w:val="Cmsor1"/>
      </w:pPr>
      <w:r>
        <w:lastRenderedPageBreak/>
        <w:t>10. Az érintettek jogai</w:t>
      </w:r>
    </w:p>
    <w:p w14:paraId="4F83C083" w14:textId="77777777" w:rsidR="00020ED9" w:rsidRDefault="00000000" w:rsidP="00F7218F">
      <w:pPr>
        <w:jc w:val="both"/>
        <w:rPr>
          <w:rFonts w:hint="eastAsia"/>
        </w:rPr>
      </w:pPr>
      <w:r>
        <w:t>Az érintett a GDPR feltételei szerint tájékoztatást és hozzáférést kérhet, helyesbítést, törlést, az adatkezelés korlátozását kezdeményezheti, jogos esetben adathordozhatóságot kérhet, és tiltakozhat a jogos érdeken alapuló adatkezelés ellen. Hozzájárulását bármikor visszavonhatja a visszavonás előtti adatkezelés jogszerűségének érintése nélkül. A törléshez való jog nem korlátlan; bizonyos adatokat jogszabály alapján továbbra is meg kell őrizni.</w:t>
      </w:r>
    </w:p>
    <w:p w14:paraId="0C7D3118" w14:textId="77777777" w:rsidR="00020ED9" w:rsidRDefault="00000000" w:rsidP="00F7218F">
      <w:pPr>
        <w:jc w:val="both"/>
        <w:rPr>
          <w:rFonts w:hint="eastAsia"/>
        </w:rPr>
      </w:pPr>
      <w:r>
        <w:t>Az adatkezeléssel kapcsolatos kérelmek a becky.etrend@gmail.com e-mail-címen nyújthatók be. Válaszadás főszabály szerint a kérelem beérkezésétől számított egy hónapon belül történik; a GDPR szerint indokolt esetben ez meghosszabbítható, amiről az érintett tájékoztatást kap. Jogorvoslat: Nemzeti Adatvédelmi és Információszabadság Hatóság, https://www.naih.hu, illetve bíróság.</w:t>
      </w:r>
    </w:p>
    <w:p w14:paraId="39D10E7B" w14:textId="77777777" w:rsidR="00020ED9" w:rsidRDefault="00000000" w:rsidP="00F7218F">
      <w:pPr>
        <w:jc w:val="both"/>
        <w:rPr>
          <w:rFonts w:hint="eastAsia"/>
        </w:rPr>
      </w:pPr>
      <w:r>
        <w:t>NAIH: 1055 Budapest, Falk Miksa utca 9–11.; levelezési cím: 1363 Budapest, Pf. 9.; honlap: https://www.naih.hu. A hatósági elérhetőségeket az Adatkezelő naprakészen tartja.</w:t>
      </w:r>
    </w:p>
    <w:p w14:paraId="24255755" w14:textId="77777777" w:rsidR="00020ED9" w:rsidRDefault="00000000">
      <w:pPr>
        <w:pStyle w:val="Cmsor1"/>
      </w:pPr>
      <w:r>
        <w:t>11. Hatály és változás</w:t>
      </w:r>
    </w:p>
    <w:p w14:paraId="479418C4" w14:textId="77777777" w:rsidR="00020ED9" w:rsidRDefault="00000000" w:rsidP="00F7218F">
      <w:pPr>
        <w:jc w:val="both"/>
        <w:rPr>
          <w:rFonts w:hint="eastAsia"/>
        </w:rPr>
      </w:pPr>
      <w:r>
        <w:t xml:space="preserve">A tájékoztató a honlapon való közzététel napjától hatályos. Az adatkezelő a változásokról a jogszabály szerint tájékoztatja az érintetteket; új, eltérő célú adatkezelés előtt megfelelő jogalapot biztosít, és ahol szükséges, külön hozzájárulást kér. </w:t>
      </w:r>
    </w:p>
    <w:sectPr w:rsidR="00020ED9" w:rsidSect="00034616">
      <w:footerReference w:type="default" r:id="rId8"/>
      <w:pgSz w:w="12240" w:h="15840"/>
      <w:pgMar w:top="1191" w:right="130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D4F9" w14:textId="77777777" w:rsidR="00396D9A" w:rsidRDefault="00396D9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A6E7C5A" w14:textId="77777777" w:rsidR="00396D9A" w:rsidRDefault="00396D9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FA26" w14:textId="77777777" w:rsidR="00020ED9" w:rsidRDefault="00000000">
    <w:pPr>
      <w:pStyle w:val="llb"/>
      <w:jc w:val="center"/>
      <w:rPr>
        <w:rFonts w:hint="eastAsia"/>
      </w:rPr>
    </w:pPr>
    <w:r>
      <w:t xml:space="preserve">Becky IR </w:t>
    </w:r>
    <w:proofErr w:type="spellStart"/>
    <w:proofErr w:type="gramStart"/>
    <w:r>
      <w:t>Konyhája</w:t>
    </w:r>
    <w:proofErr w:type="spellEnd"/>
    <w:r>
      <w:t xml:space="preserve">  |</w:t>
    </w:r>
    <w:proofErr w:type="gramEnd"/>
    <w:r>
      <w:t xml:space="preserve">  www.beckyirkonyhaja.com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0B14D" w14:textId="77777777" w:rsidR="00396D9A" w:rsidRDefault="00396D9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372D571" w14:textId="77777777" w:rsidR="00396D9A" w:rsidRDefault="00396D9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0364170">
    <w:abstractNumId w:val="8"/>
  </w:num>
  <w:num w:numId="2" w16cid:durableId="1498839714">
    <w:abstractNumId w:val="6"/>
  </w:num>
  <w:num w:numId="3" w16cid:durableId="289747790">
    <w:abstractNumId w:val="5"/>
  </w:num>
  <w:num w:numId="4" w16cid:durableId="1506245143">
    <w:abstractNumId w:val="4"/>
  </w:num>
  <w:num w:numId="5" w16cid:durableId="1583022421">
    <w:abstractNumId w:val="7"/>
  </w:num>
  <w:num w:numId="6" w16cid:durableId="298264743">
    <w:abstractNumId w:val="3"/>
  </w:num>
  <w:num w:numId="7" w16cid:durableId="711459016">
    <w:abstractNumId w:val="2"/>
  </w:num>
  <w:num w:numId="8" w16cid:durableId="29184182">
    <w:abstractNumId w:val="1"/>
  </w:num>
  <w:num w:numId="9" w16cid:durableId="1269967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ED9"/>
    <w:rsid w:val="00034616"/>
    <w:rsid w:val="0006063C"/>
    <w:rsid w:val="00121C5F"/>
    <w:rsid w:val="0015074B"/>
    <w:rsid w:val="002426B1"/>
    <w:rsid w:val="0029639D"/>
    <w:rsid w:val="00326F90"/>
    <w:rsid w:val="00396D9A"/>
    <w:rsid w:val="00791739"/>
    <w:rsid w:val="009D2022"/>
    <w:rsid w:val="00AA1D8D"/>
    <w:rsid w:val="00B47730"/>
    <w:rsid w:val="00CB0664"/>
    <w:rsid w:val="00F721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785AB"/>
  <w14:defaultImageDpi w14:val="300"/>
  <w15:docId w15:val="{ECA68BF8-A319-4D4E-BA8E-2DB904F7C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40"/>
    </w:pPr>
    <w:rPr>
      <w:rFonts w:ascii="Aptos" w:hAnsi="Aptos"/>
      <w:color w:val="2D3731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03A30"/>
      <w:sz w:val="26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03A30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303A30"/>
      <w:spacing w:val="5"/>
      <w:kern w:val="28"/>
      <w:sz w:val="44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1446</Words>
  <Characters>9983</Characters>
  <Application>Microsoft Office Word</Application>
  <DocSecurity>0</DocSecurity>
  <Lines>83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Bálint Vivien Rebeka</cp:lastModifiedBy>
  <cp:revision>5</cp:revision>
  <dcterms:created xsi:type="dcterms:W3CDTF">2026-10-29T20:44:00Z</dcterms:created>
  <dcterms:modified xsi:type="dcterms:W3CDTF">2026-10-29T20:46:00Z</dcterms:modified>
  <cp:category/>
</cp:coreProperties>
</file>